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7A1" w:rsidRDefault="003A37A1" w:rsidP="003A37A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fr-FR"/>
        </w:rPr>
      </w:pPr>
      <w:r w:rsidRPr="003A37A1">
        <w:rPr>
          <w:rFonts w:ascii="Times New Roman" w:eastAsia="Times New Roman" w:hAnsi="Times New Roman" w:cs="Times New Roman"/>
          <w:b/>
          <w:bCs/>
          <w:kern w:val="36"/>
          <w:sz w:val="48"/>
          <w:szCs w:val="48"/>
          <w:lang w:eastAsia="fr-FR"/>
        </w:rPr>
        <w:t>L’écoute active : une technique qui libère la parole des enfants</w:t>
      </w:r>
      <w:r>
        <w:rPr>
          <w:rFonts w:ascii="Times New Roman" w:eastAsia="Times New Roman" w:hAnsi="Times New Roman" w:cs="Times New Roman"/>
          <w:b/>
          <w:bCs/>
          <w:kern w:val="36"/>
          <w:sz w:val="48"/>
          <w:szCs w:val="48"/>
          <w:lang w:eastAsia="fr-FR"/>
        </w:rPr>
        <w:t>.</w:t>
      </w:r>
    </w:p>
    <w:p w:rsidR="003A37A1" w:rsidRPr="004910CD" w:rsidRDefault="001C03A3" w:rsidP="003A37A1">
      <w:pPr>
        <w:pStyle w:val="NormalWeb"/>
        <w:rPr>
          <w:b/>
        </w:rPr>
      </w:pPr>
      <w:r w:rsidRPr="004910CD">
        <w:rPr>
          <w:rStyle w:val="Accentuation"/>
          <w:b/>
        </w:rPr>
        <w:t>« </w:t>
      </w:r>
      <w:r w:rsidR="003A37A1" w:rsidRPr="004910CD">
        <w:rPr>
          <w:rStyle w:val="Accentuation"/>
          <w:b/>
        </w:rPr>
        <w:t>Quand j’ai été écouté et entendu, je deviens capable de percevoir d’un œil nouveau mon monde intérieur et d’aller de l’avant. Il est étonnant de constater que des sentiments qui étaient parfaitement effrayants deviennent supportables dès que quelqu’un nous écoute. Il est stupéfiant de voir que des problèmes qui paraissent impossibles à résoudre deviennent solubles lorsque quelqu’un nous entend.</w:t>
      </w:r>
      <w:r w:rsidRPr="004910CD">
        <w:rPr>
          <w:rStyle w:val="Accentuation"/>
          <w:b/>
        </w:rPr>
        <w:t> »</w:t>
      </w:r>
      <w:r w:rsidR="003A37A1" w:rsidRPr="004910CD">
        <w:rPr>
          <w:b/>
          <w:i/>
          <w:iCs/>
        </w:rPr>
        <w:br/>
      </w:r>
      <w:r w:rsidR="003A37A1" w:rsidRPr="004910CD">
        <w:rPr>
          <w:rStyle w:val="lev"/>
          <w:b w:val="0"/>
          <w:i/>
          <w:iCs/>
        </w:rPr>
        <w:t>Carl Rogers</w:t>
      </w:r>
    </w:p>
    <w:p w:rsidR="003A37A1" w:rsidRDefault="003A37A1" w:rsidP="003A37A1">
      <w:pPr>
        <w:pStyle w:val="NormalWeb"/>
      </w:pPr>
      <w:r>
        <w:t>L’écoute active est une technique de communication développée à partir des travaux du psychologue Carl Rogers. L’approche est basée sur l’empathie et le regard positif.</w:t>
      </w:r>
    </w:p>
    <w:p w:rsidR="003A37A1" w:rsidRDefault="003A37A1" w:rsidP="003A37A1">
      <w:pPr>
        <w:pStyle w:val="NormalWeb"/>
      </w:pPr>
      <w:r>
        <w:t xml:space="preserve">Elle implique une attitude non </w:t>
      </w:r>
      <w:proofErr w:type="spellStart"/>
      <w:r>
        <w:t>jugeante</w:t>
      </w:r>
      <w:proofErr w:type="spellEnd"/>
      <w:r>
        <w:t xml:space="preserve"> qui libère la parole et les émotions des enfants. Cela les aide aussi à clarifier ce qui se passe en eux et ce dont ils ont besoin.</w:t>
      </w:r>
    </w:p>
    <w:p w:rsidR="003A37A1" w:rsidRPr="004910CD" w:rsidRDefault="003A37A1" w:rsidP="003A37A1">
      <w:pPr>
        <w:pStyle w:val="NormalWeb"/>
      </w:pPr>
      <w:r w:rsidRPr="004910CD">
        <w:t>C’est un précieux moyen de connexion authentique bénéfique à l’éclosion du sentiment d’être aimé pour soi.</w:t>
      </w:r>
    </w:p>
    <w:p w:rsid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r w:rsidRPr="004910CD">
        <w:rPr>
          <w:rFonts w:ascii="Times New Roman" w:hAnsi="Times New Roman" w:cs="Times New Roman"/>
          <w:color w:val="000000"/>
          <w:sz w:val="24"/>
          <w:szCs w:val="24"/>
        </w:rPr>
        <w:t>Il existe deux raisons principales au manque</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d’écoute :</w:t>
      </w:r>
    </w:p>
    <w:p w:rsidR="004910CD" w:rsidRP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p>
    <w:p w:rsidR="004910CD" w:rsidRP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r w:rsidRPr="004910CD">
        <w:rPr>
          <w:rFonts w:ascii="Times New Roman" w:eastAsia="ZapfDingbatsITC" w:hAnsi="Times New Roman" w:cs="Times New Roman"/>
          <w:color w:val="5D3B64"/>
          <w:sz w:val="24"/>
          <w:szCs w:val="24"/>
        </w:rPr>
        <w:t xml:space="preserve">■ </w:t>
      </w:r>
      <w:r>
        <w:rPr>
          <w:rFonts w:ascii="Times New Roman" w:hAnsi="Times New Roman" w:cs="Times New Roman"/>
          <w:color w:val="000000"/>
          <w:sz w:val="24"/>
          <w:szCs w:val="24"/>
        </w:rPr>
        <w:t>L</w:t>
      </w:r>
      <w:r w:rsidRPr="004910CD">
        <w:rPr>
          <w:rFonts w:ascii="Times New Roman" w:hAnsi="Times New Roman" w:cs="Times New Roman"/>
          <w:color w:val="000000"/>
          <w:sz w:val="24"/>
          <w:szCs w:val="24"/>
        </w:rPr>
        <w:t>e fait que nous avons une idée préconçue de</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la réponse, nous savons ou croyons connaître la</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réponse,</w:t>
      </w:r>
    </w:p>
    <w:p w:rsid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r w:rsidRPr="004910CD">
        <w:rPr>
          <w:rFonts w:ascii="Times New Roman" w:eastAsia="ZapfDingbatsITC" w:hAnsi="Times New Roman" w:cs="Times New Roman"/>
          <w:color w:val="5D3B64"/>
          <w:sz w:val="24"/>
          <w:szCs w:val="24"/>
        </w:rPr>
        <w:t xml:space="preserve">■ </w:t>
      </w:r>
      <w:r>
        <w:rPr>
          <w:rFonts w:ascii="Times New Roman" w:hAnsi="Times New Roman" w:cs="Times New Roman"/>
          <w:color w:val="000000"/>
          <w:sz w:val="24"/>
          <w:szCs w:val="24"/>
        </w:rPr>
        <w:t>N</w:t>
      </w:r>
      <w:r w:rsidRPr="004910CD">
        <w:rPr>
          <w:rFonts w:ascii="Times New Roman" w:hAnsi="Times New Roman" w:cs="Times New Roman"/>
          <w:color w:val="000000"/>
          <w:sz w:val="24"/>
          <w:szCs w:val="24"/>
        </w:rPr>
        <w:t>ous préférons convaincre plutôt qu’être</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convaincus.</w:t>
      </w:r>
    </w:p>
    <w:p w:rsidR="004910CD" w:rsidRP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p>
    <w:p w:rsidR="004910CD" w:rsidRPr="004910CD" w:rsidRDefault="004910CD" w:rsidP="004910CD">
      <w:pPr>
        <w:autoSpaceDE w:val="0"/>
        <w:autoSpaceDN w:val="0"/>
        <w:adjustRightInd w:val="0"/>
        <w:spacing w:after="0" w:line="240" w:lineRule="auto"/>
        <w:rPr>
          <w:rFonts w:ascii="Times New Roman" w:hAnsi="Times New Roman" w:cs="Times New Roman"/>
          <w:b/>
          <w:bCs/>
          <w:color w:val="000000"/>
          <w:sz w:val="24"/>
          <w:szCs w:val="24"/>
        </w:rPr>
      </w:pPr>
      <w:r w:rsidRPr="004910CD">
        <w:rPr>
          <w:rFonts w:ascii="Times New Roman" w:hAnsi="Times New Roman" w:cs="Times New Roman"/>
          <w:b/>
          <w:bCs/>
          <w:color w:val="000000"/>
          <w:sz w:val="24"/>
          <w:szCs w:val="24"/>
        </w:rPr>
        <w:t>Les obstacles à l’écoute</w:t>
      </w:r>
    </w:p>
    <w:p w:rsidR="004910CD" w:rsidRP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r w:rsidRPr="004910CD">
        <w:rPr>
          <w:rFonts w:ascii="Times New Roman" w:hAnsi="Times New Roman" w:cs="Times New Roman"/>
          <w:color w:val="000000"/>
          <w:sz w:val="24"/>
          <w:szCs w:val="24"/>
        </w:rPr>
        <w:t>Les obstacles à l’écoute sont nombreux :</w:t>
      </w:r>
    </w:p>
    <w:p w:rsidR="004910CD" w:rsidRP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r w:rsidRPr="004910CD">
        <w:rPr>
          <w:rFonts w:ascii="Times New Roman" w:eastAsia="ZapfDingbatsITC" w:hAnsi="Times New Roman" w:cs="Times New Roman"/>
          <w:color w:val="5D3B64"/>
          <w:sz w:val="24"/>
          <w:szCs w:val="24"/>
        </w:rPr>
        <w:t xml:space="preserve">■ </w:t>
      </w:r>
      <w:r>
        <w:rPr>
          <w:rFonts w:ascii="Times New Roman" w:hAnsi="Times New Roman" w:cs="Times New Roman"/>
          <w:color w:val="000000"/>
          <w:sz w:val="24"/>
          <w:szCs w:val="24"/>
        </w:rPr>
        <w:t>L</w:t>
      </w:r>
      <w:r w:rsidRPr="004910CD">
        <w:rPr>
          <w:rFonts w:ascii="Times New Roman" w:hAnsi="Times New Roman" w:cs="Times New Roman"/>
          <w:color w:val="000000"/>
          <w:sz w:val="24"/>
          <w:szCs w:val="24"/>
        </w:rPr>
        <w:t>es parasites extérieurs : rappelez-vous l’école,</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les cours, du bruit (le vent, des cris), quelqu’un</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qui entre dans la classe ; aujourd’hui un téléphone</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portable qui sonne, etc.,</w:t>
      </w:r>
    </w:p>
    <w:p w:rsidR="004910CD" w:rsidRP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r w:rsidRPr="004910CD">
        <w:rPr>
          <w:rFonts w:ascii="Times New Roman" w:eastAsia="ZapfDingbatsITC" w:hAnsi="Times New Roman" w:cs="Times New Roman"/>
          <w:color w:val="5D3B64"/>
          <w:sz w:val="24"/>
          <w:szCs w:val="24"/>
        </w:rPr>
        <w:t xml:space="preserve">■ </w:t>
      </w:r>
      <w:r>
        <w:rPr>
          <w:rFonts w:ascii="Times New Roman" w:hAnsi="Times New Roman" w:cs="Times New Roman"/>
          <w:color w:val="000000"/>
          <w:sz w:val="24"/>
          <w:szCs w:val="24"/>
        </w:rPr>
        <w:t>D</w:t>
      </w:r>
      <w:r w:rsidRPr="004910CD">
        <w:rPr>
          <w:rFonts w:ascii="Times New Roman" w:hAnsi="Times New Roman" w:cs="Times New Roman"/>
          <w:color w:val="000000"/>
          <w:sz w:val="24"/>
          <w:szCs w:val="24"/>
        </w:rPr>
        <w:t xml:space="preserve">es interlocuteurs </w:t>
      </w:r>
      <w:proofErr w:type="spellStart"/>
      <w:r w:rsidRPr="004910CD">
        <w:rPr>
          <w:rFonts w:ascii="Times New Roman" w:hAnsi="Times New Roman" w:cs="Times New Roman"/>
          <w:color w:val="000000"/>
          <w:sz w:val="24"/>
          <w:szCs w:val="24"/>
        </w:rPr>
        <w:t>diffi</w:t>
      </w:r>
      <w:proofErr w:type="spellEnd"/>
      <w:r w:rsidRPr="004910CD">
        <w:rPr>
          <w:rFonts w:ascii="Times New Roman" w:hAnsi="Times New Roman" w:cs="Times New Roman"/>
          <w:color w:val="000000"/>
          <w:sz w:val="24"/>
          <w:szCs w:val="24"/>
        </w:rPr>
        <w:t xml:space="preserve"> </w:t>
      </w:r>
      <w:proofErr w:type="spellStart"/>
      <w:r w:rsidRPr="004910CD">
        <w:rPr>
          <w:rFonts w:ascii="Times New Roman" w:hAnsi="Times New Roman" w:cs="Times New Roman"/>
          <w:color w:val="000000"/>
          <w:sz w:val="24"/>
          <w:szCs w:val="24"/>
        </w:rPr>
        <w:t>ciles</w:t>
      </w:r>
      <w:proofErr w:type="spellEnd"/>
      <w:r w:rsidRPr="004910CD">
        <w:rPr>
          <w:rFonts w:ascii="Times New Roman" w:hAnsi="Times New Roman" w:cs="Times New Roman"/>
          <w:color w:val="000000"/>
          <w:sz w:val="24"/>
          <w:szCs w:val="24"/>
        </w:rPr>
        <w:t xml:space="preserve"> à comprendre : un</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fort accent, une</w:t>
      </w:r>
      <w:r w:rsidRPr="004910CD">
        <w:rPr>
          <w:rFonts w:ascii="Times New Roman" w:hAnsi="Times New Roman" w:cs="Times New Roman"/>
          <w:color w:val="000000"/>
          <w:sz w:val="24"/>
          <w:szCs w:val="24"/>
        </w:rPr>
        <w:t xml:space="preserve"> diction molle, une voix faible.</w:t>
      </w:r>
    </w:p>
    <w:p w:rsidR="004910CD" w:rsidRP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r w:rsidRPr="004910CD">
        <w:rPr>
          <w:rFonts w:ascii="Times New Roman" w:eastAsia="ZapfDingbatsITC" w:hAnsi="Times New Roman" w:cs="Times New Roman"/>
          <w:color w:val="5D3B64"/>
          <w:sz w:val="24"/>
          <w:szCs w:val="24"/>
        </w:rPr>
        <w:t xml:space="preserve">■ </w:t>
      </w:r>
      <w:r>
        <w:rPr>
          <w:rFonts w:ascii="Times New Roman" w:hAnsi="Times New Roman" w:cs="Times New Roman"/>
          <w:color w:val="000000"/>
          <w:sz w:val="24"/>
          <w:szCs w:val="24"/>
        </w:rPr>
        <w:t>U</w:t>
      </w:r>
      <w:r w:rsidRPr="004910CD">
        <w:rPr>
          <w:rFonts w:ascii="Times New Roman" w:hAnsi="Times New Roman" w:cs="Times New Roman"/>
          <w:color w:val="000000"/>
          <w:sz w:val="24"/>
          <w:szCs w:val="24"/>
        </w:rPr>
        <w:t>n contexte inconnu ou inattendu,</w:t>
      </w:r>
    </w:p>
    <w:p w:rsidR="004910CD" w:rsidRP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r w:rsidRPr="004910CD">
        <w:rPr>
          <w:rFonts w:ascii="Times New Roman" w:eastAsia="ZapfDingbatsITC" w:hAnsi="Times New Roman" w:cs="Times New Roman"/>
          <w:color w:val="5D3B64"/>
          <w:sz w:val="24"/>
          <w:szCs w:val="24"/>
        </w:rPr>
        <w:t xml:space="preserve">■ </w:t>
      </w:r>
      <w:r>
        <w:rPr>
          <w:rFonts w:ascii="Times New Roman" w:hAnsi="Times New Roman" w:cs="Times New Roman"/>
          <w:color w:val="000000"/>
          <w:sz w:val="24"/>
          <w:szCs w:val="24"/>
        </w:rPr>
        <w:t>L</w:t>
      </w:r>
      <w:r w:rsidRPr="004910CD">
        <w:rPr>
          <w:rFonts w:ascii="Times New Roman" w:hAnsi="Times New Roman" w:cs="Times New Roman"/>
          <w:color w:val="000000"/>
          <w:sz w:val="24"/>
          <w:szCs w:val="24"/>
        </w:rPr>
        <w:t>a volonté d’imposer son point de vue personnel</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(je sais bien que j’ai raison…),</w:t>
      </w:r>
    </w:p>
    <w:p w:rsidR="004910CD" w:rsidRPr="004910CD" w:rsidRDefault="004910CD" w:rsidP="004910CD">
      <w:pPr>
        <w:autoSpaceDE w:val="0"/>
        <w:autoSpaceDN w:val="0"/>
        <w:adjustRightInd w:val="0"/>
        <w:spacing w:after="0" w:line="240" w:lineRule="auto"/>
        <w:rPr>
          <w:rFonts w:ascii="Times New Roman" w:hAnsi="Times New Roman" w:cs="Times New Roman"/>
          <w:color w:val="000000"/>
          <w:sz w:val="24"/>
          <w:szCs w:val="24"/>
        </w:rPr>
      </w:pPr>
      <w:r w:rsidRPr="004910CD">
        <w:rPr>
          <w:rFonts w:ascii="Times New Roman" w:eastAsia="ZapfDingbatsITC" w:hAnsi="Times New Roman" w:cs="Times New Roman"/>
          <w:color w:val="5D3B64"/>
          <w:sz w:val="24"/>
          <w:szCs w:val="24"/>
        </w:rPr>
        <w:t xml:space="preserve">■ </w:t>
      </w:r>
      <w:r>
        <w:rPr>
          <w:rFonts w:ascii="Times New Roman" w:eastAsia="ZapfDingbatsITC" w:hAnsi="Times New Roman" w:cs="Times New Roman"/>
          <w:color w:val="5D3B64"/>
          <w:sz w:val="24"/>
          <w:szCs w:val="24"/>
        </w:rPr>
        <w:t>U</w:t>
      </w:r>
      <w:r w:rsidRPr="004910CD">
        <w:rPr>
          <w:rFonts w:ascii="Times New Roman" w:hAnsi="Times New Roman" w:cs="Times New Roman"/>
          <w:color w:val="000000"/>
          <w:sz w:val="24"/>
          <w:szCs w:val="24"/>
        </w:rPr>
        <w:t>n manque de réceptivité (je suis dans un</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mauvais jour, je suis malade, fatigué, etc.),</w:t>
      </w:r>
    </w:p>
    <w:p w:rsidR="004910CD" w:rsidRPr="004910CD" w:rsidRDefault="004910CD" w:rsidP="004910CD">
      <w:pPr>
        <w:autoSpaceDE w:val="0"/>
        <w:autoSpaceDN w:val="0"/>
        <w:adjustRightInd w:val="0"/>
        <w:spacing w:after="0" w:line="240" w:lineRule="auto"/>
        <w:rPr>
          <w:rFonts w:ascii="Times New Roman" w:hAnsi="Times New Roman" w:cs="Times New Roman"/>
          <w:sz w:val="24"/>
          <w:szCs w:val="24"/>
        </w:rPr>
      </w:pPr>
      <w:r w:rsidRPr="004910CD">
        <w:rPr>
          <w:rFonts w:ascii="Times New Roman" w:eastAsia="ZapfDingbatsITC" w:hAnsi="Times New Roman" w:cs="Times New Roman"/>
          <w:color w:val="5D3B64"/>
          <w:sz w:val="24"/>
          <w:szCs w:val="24"/>
        </w:rPr>
        <w:t xml:space="preserve">■ </w:t>
      </w:r>
      <w:r>
        <w:rPr>
          <w:rFonts w:ascii="Times New Roman" w:hAnsi="Times New Roman" w:cs="Times New Roman"/>
          <w:color w:val="000000"/>
          <w:sz w:val="24"/>
          <w:szCs w:val="24"/>
        </w:rPr>
        <w:t>U</w:t>
      </w:r>
      <w:r w:rsidRPr="004910CD">
        <w:rPr>
          <w:rFonts w:ascii="Times New Roman" w:hAnsi="Times New Roman" w:cs="Times New Roman"/>
          <w:color w:val="000000"/>
          <w:sz w:val="24"/>
          <w:szCs w:val="24"/>
        </w:rPr>
        <w:t xml:space="preserve">n rejet, </w:t>
      </w:r>
      <w:r w:rsidRPr="004910CD">
        <w:rPr>
          <w:rFonts w:ascii="Times New Roman" w:hAnsi="Times New Roman" w:cs="Times New Roman"/>
          <w:i/>
          <w:iCs/>
          <w:color w:val="000000"/>
          <w:sz w:val="24"/>
          <w:szCs w:val="24"/>
        </w:rPr>
        <w:t>a priori</w:t>
      </w:r>
      <w:r w:rsidRPr="004910CD">
        <w:rPr>
          <w:rFonts w:ascii="Times New Roman" w:hAnsi="Times New Roman" w:cs="Times New Roman"/>
          <w:color w:val="000000"/>
          <w:sz w:val="24"/>
          <w:szCs w:val="24"/>
        </w:rPr>
        <w:t>, de l’interlocuteur.</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Par ailleurs, il est important de bannir, en situation</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 xml:space="preserve">d’écoute active, la formule « </w:t>
      </w:r>
      <w:r w:rsidRPr="004910CD">
        <w:rPr>
          <w:rFonts w:ascii="Times New Roman" w:hAnsi="Times New Roman" w:cs="Times New Roman"/>
          <w:i/>
          <w:iCs/>
          <w:color w:val="000000"/>
          <w:sz w:val="24"/>
          <w:szCs w:val="24"/>
        </w:rPr>
        <w:t xml:space="preserve">Oui…, mais </w:t>
      </w:r>
      <w:r w:rsidRPr="004910CD">
        <w:rPr>
          <w:rFonts w:ascii="Times New Roman" w:hAnsi="Times New Roman" w:cs="Times New Roman"/>
          <w:color w:val="000000"/>
          <w:sz w:val="24"/>
          <w:szCs w:val="24"/>
        </w:rPr>
        <w:t>» :</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elle n’introduit pas un dialogue constructif (le</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mais étant restrictif), elle est souvent perçue</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comme une façon détournée de dire non, elle</w:t>
      </w:r>
      <w:r w:rsidRPr="004910CD">
        <w:rPr>
          <w:rFonts w:ascii="Times New Roman" w:hAnsi="Times New Roman" w:cs="Times New Roman"/>
          <w:color w:val="000000"/>
          <w:sz w:val="24"/>
          <w:szCs w:val="24"/>
        </w:rPr>
        <w:t xml:space="preserve"> </w:t>
      </w:r>
      <w:r w:rsidRPr="004910CD">
        <w:rPr>
          <w:rFonts w:ascii="Times New Roman" w:hAnsi="Times New Roman" w:cs="Times New Roman"/>
          <w:color w:val="000000"/>
          <w:sz w:val="24"/>
          <w:szCs w:val="24"/>
        </w:rPr>
        <w:t>fait monter la tension…</w:t>
      </w:r>
    </w:p>
    <w:p w:rsidR="003A37A1" w:rsidRPr="004910CD" w:rsidRDefault="003A37A1" w:rsidP="003A37A1">
      <w:pPr>
        <w:pStyle w:val="NormalWeb"/>
      </w:pPr>
      <w:r w:rsidRPr="004910CD">
        <w:t>5 points sont à respecter :</w:t>
      </w:r>
    </w:p>
    <w:p w:rsidR="003A37A1" w:rsidRDefault="003A37A1" w:rsidP="003A37A1">
      <w:pPr>
        <w:pStyle w:val="NormalWeb"/>
      </w:pPr>
      <w:r>
        <w:rPr>
          <w:rStyle w:val="lev"/>
        </w:rPr>
        <w:t>Accueillir</w:t>
      </w:r>
      <w:r>
        <w:t> </w:t>
      </w:r>
      <w:r>
        <w:rPr>
          <w:rStyle w:val="lev"/>
        </w:rPr>
        <w:t>inconditionnellement</w:t>
      </w:r>
      <w:r>
        <w:t xml:space="preserve"> : l’enfant est accepté tel qu’il est.</w:t>
      </w:r>
    </w:p>
    <w:p w:rsidR="003A37A1" w:rsidRDefault="003A37A1" w:rsidP="003A37A1">
      <w:pPr>
        <w:pStyle w:val="NormalWeb"/>
      </w:pPr>
      <w:r>
        <w:rPr>
          <w:rStyle w:val="lev"/>
        </w:rPr>
        <w:t>S’intéresser</w:t>
      </w:r>
      <w:r>
        <w:t> </w:t>
      </w:r>
      <w:r>
        <w:rPr>
          <w:rStyle w:val="lev"/>
        </w:rPr>
        <w:t>sincèrement</w:t>
      </w:r>
      <w:r>
        <w:t xml:space="preserve"> : l’enfant importe plus que le problème qu’il évoque. On ne tente pas de le manipuler pour qu’il pense comme nous. C’est pour cela qu’on favorisera le </w:t>
      </w:r>
      <w:hyperlink r:id="rId5" w:history="1">
        <w:r w:rsidRPr="001C03A3">
          <w:rPr>
            <w:rStyle w:val="Lienhypertexte"/>
            <w:b/>
            <w:color w:val="auto"/>
            <w:u w:val="none"/>
          </w:rPr>
          <w:t>message « je »</w:t>
        </w:r>
      </w:hyperlink>
      <w:r>
        <w:t xml:space="preserve"> (au lieu de « tu »).</w:t>
      </w:r>
    </w:p>
    <w:p w:rsidR="003A37A1" w:rsidRDefault="003A37A1" w:rsidP="003A37A1">
      <w:pPr>
        <w:pStyle w:val="NormalWeb"/>
      </w:pPr>
      <w:r>
        <w:rPr>
          <w:rStyle w:val="lev"/>
        </w:rPr>
        <w:t>S’appuyer sur le ressenti</w:t>
      </w:r>
      <w:r>
        <w:t xml:space="preserve"> : on s’appuie plus sur le ressenti profond de l’enfant qui se cacher derrière les mots</w:t>
      </w:r>
      <w:r w:rsidRPr="003A37A1">
        <w:t xml:space="preserve"> </w:t>
      </w:r>
      <w:r>
        <w:t>qu’il utilise.</w:t>
      </w:r>
    </w:p>
    <w:p w:rsidR="003A37A1" w:rsidRDefault="003A37A1" w:rsidP="003A37A1">
      <w:pPr>
        <w:pStyle w:val="NormalWeb"/>
      </w:pPr>
      <w:r>
        <w:rPr>
          <w:rStyle w:val="lev"/>
        </w:rPr>
        <w:t>Montrer</w:t>
      </w:r>
      <w:r>
        <w:t> </w:t>
      </w:r>
      <w:r>
        <w:rPr>
          <w:rStyle w:val="lev"/>
        </w:rPr>
        <w:t>notre confiance </w:t>
      </w:r>
      <w:r>
        <w:t>: on ne juge pas l’enfant, on écoute ce qu’il dit. On montre la confiance qu’on a en lui.</w:t>
      </w:r>
    </w:p>
    <w:p w:rsidR="003A37A1" w:rsidRDefault="003A37A1" w:rsidP="003A37A1">
      <w:pPr>
        <w:pStyle w:val="NormalWeb"/>
      </w:pPr>
      <w:r>
        <w:rPr>
          <w:rStyle w:val="lev"/>
        </w:rPr>
        <w:t>Être un révélateur :</w:t>
      </w:r>
      <w:r>
        <w:t xml:space="preserve"> on fait écho de ce qu’il ressent. On l’aide à poser des mots sur ses émotions. On le guide vers la résolution de ses problèmes.</w:t>
      </w:r>
    </w:p>
    <w:p w:rsidR="004910CD" w:rsidRDefault="004910CD" w:rsidP="003A37A1">
      <w:pPr>
        <w:pStyle w:val="NormalWeb"/>
      </w:pPr>
    </w:p>
    <w:p w:rsidR="003A37A1" w:rsidRDefault="003A37A1" w:rsidP="003A37A1">
      <w:pPr>
        <w:pStyle w:val="NormalWeb"/>
      </w:pPr>
      <w:bookmarkStart w:id="0" w:name="_GoBack"/>
      <w:bookmarkEnd w:id="0"/>
      <w:r>
        <w:lastRenderedPageBreak/>
        <w:t> Il s’agit donc de :</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Avoir une intention de bienveillance et de neutralité</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Reformuler les dires de l’enfant et lui suggérer des mots (notamment le vocabulaire des émotions qu’il n’a peut-être pas encore)</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Poser des questions pour l’inciter à préciser sa pensée quand elle est trop vague,</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Prendre la parole uniquement quand l’enfant a fini de parler,</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Exclure ses propres idées préconçues et toute tentative d’interprétation (ne pas « conseiller »)</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Adopter une attitude physique de disponibilité,</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Le questionner (questions ouvertes),</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Lui donner de nombreux signes visuels et verbaux d’intérêt,</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Reformuler ses propos avec ses propres termes, puis avec les nôtres,</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Pratiquer des silences,</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Tenter de définir le besoin derrière l’émotion</w:t>
      </w:r>
    </w:p>
    <w:p w:rsidR="003A37A1" w:rsidRPr="003A37A1" w:rsidRDefault="003A37A1" w:rsidP="003A37A1">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Synthétiser la discussion (du problème à sa résolution) et mettre en évidence les solutions trouvées par l’enfant.</w:t>
      </w:r>
    </w:p>
    <w:p w:rsidR="003A37A1" w:rsidRDefault="003A37A1" w:rsidP="003A37A1">
      <w:pPr>
        <w:spacing w:before="100" w:beforeAutospacing="1" w:after="100" w:afterAutospacing="1" w:line="240" w:lineRule="auto"/>
        <w:rPr>
          <w:rFonts w:ascii="Times New Roman" w:eastAsia="Times New Roman" w:hAnsi="Times New Roman" w:cs="Times New Roman"/>
          <w:sz w:val="24"/>
          <w:szCs w:val="24"/>
          <w:lang w:eastAsia="fr-FR"/>
        </w:rPr>
      </w:pPr>
      <w:r w:rsidRPr="003A37A1">
        <w:rPr>
          <w:rFonts w:ascii="Times New Roman" w:eastAsia="Times New Roman" w:hAnsi="Times New Roman" w:cs="Times New Roman"/>
          <w:sz w:val="24"/>
          <w:szCs w:val="24"/>
          <w:lang w:eastAsia="fr-FR"/>
        </w:rPr>
        <w:t>J’ajouterai « remercier » l’enfant pour s’être exprimé ainsi.</w:t>
      </w:r>
    </w:p>
    <w:p w:rsidR="004910CD" w:rsidRDefault="004910CD" w:rsidP="003A37A1">
      <w:pPr>
        <w:spacing w:before="100" w:beforeAutospacing="1" w:after="100" w:afterAutospacing="1" w:line="240" w:lineRule="auto"/>
        <w:rPr>
          <w:rFonts w:ascii="Times New Roman" w:eastAsia="Times New Roman" w:hAnsi="Times New Roman" w:cs="Times New Roman"/>
          <w:sz w:val="24"/>
          <w:szCs w:val="24"/>
          <w:lang w:eastAsia="fr-FR"/>
        </w:rPr>
      </w:pPr>
    </w:p>
    <w:p w:rsidR="004910CD" w:rsidRPr="003A37A1" w:rsidRDefault="004910CD" w:rsidP="003A37A1">
      <w:pPr>
        <w:spacing w:before="100" w:beforeAutospacing="1" w:after="100" w:afterAutospacing="1" w:line="240" w:lineRule="auto"/>
        <w:rPr>
          <w:rFonts w:ascii="Times New Roman" w:eastAsia="Times New Roman" w:hAnsi="Times New Roman" w:cs="Times New Roman"/>
          <w:sz w:val="24"/>
          <w:szCs w:val="24"/>
          <w:lang w:eastAsia="fr-FR"/>
        </w:rPr>
      </w:pPr>
    </w:p>
    <w:p w:rsidR="003A37A1" w:rsidRDefault="003A37A1" w:rsidP="003A37A1">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3A37A1">
        <w:rPr>
          <w:rFonts w:ascii="Times New Roman" w:eastAsia="Times New Roman" w:hAnsi="Times New Roman" w:cs="Times New Roman"/>
          <w:noProof/>
          <w:sz w:val="24"/>
          <w:szCs w:val="24"/>
          <w:lang w:eastAsia="fr-FR"/>
        </w:rPr>
        <w:drawing>
          <wp:inline distT="0" distB="0" distL="0" distR="0" wp14:anchorId="5F7EC12D" wp14:editId="0ADEF742">
            <wp:extent cx="6508933" cy="4371975"/>
            <wp:effectExtent l="0" t="0" r="6350" b="0"/>
            <wp:docPr id="1" name="Image 1" descr="http://papapositive.fr/wp-content/uploads/2018/08/%C3%A9coute-a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papositive.fr/wp-content/uploads/2018/08/%C3%A9coute-activ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24758" cy="4382605"/>
                    </a:xfrm>
                    <a:prstGeom prst="rect">
                      <a:avLst/>
                    </a:prstGeom>
                    <a:noFill/>
                    <a:ln>
                      <a:noFill/>
                    </a:ln>
                  </pic:spPr>
                </pic:pic>
              </a:graphicData>
            </a:graphic>
          </wp:inline>
        </w:drawing>
      </w:r>
    </w:p>
    <w:p w:rsidR="001C03A3" w:rsidRDefault="001C03A3" w:rsidP="003A37A1">
      <w:pPr>
        <w:spacing w:before="100" w:beforeAutospacing="1" w:after="100" w:afterAutospacing="1" w:line="240" w:lineRule="auto"/>
      </w:pPr>
    </w:p>
    <w:p w:rsidR="001C03A3" w:rsidRDefault="001C03A3" w:rsidP="003A37A1">
      <w:pPr>
        <w:spacing w:before="100" w:beforeAutospacing="1" w:after="100" w:afterAutospacing="1" w:line="240" w:lineRule="auto"/>
      </w:pPr>
    </w:p>
    <w:p w:rsidR="007930F2" w:rsidRDefault="007930F2" w:rsidP="001C03A3">
      <w:pPr>
        <w:spacing w:before="100" w:beforeAutospacing="1" w:after="100" w:afterAutospacing="1" w:line="240" w:lineRule="auto"/>
      </w:pPr>
    </w:p>
    <w:sectPr w:rsidR="007930F2" w:rsidSect="003A37A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ZapfDingbatsIT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67A0B"/>
    <w:multiLevelType w:val="multilevel"/>
    <w:tmpl w:val="8C36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7A1"/>
    <w:rsid w:val="001C03A3"/>
    <w:rsid w:val="003A37A1"/>
    <w:rsid w:val="004910CD"/>
    <w:rsid w:val="007930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3E88E5-D45F-4F17-B038-51109D3E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A37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A37A1"/>
    <w:rPr>
      <w:i/>
      <w:iCs/>
    </w:rPr>
  </w:style>
  <w:style w:type="character" w:styleId="lev">
    <w:name w:val="Strong"/>
    <w:basedOn w:val="Policepardfaut"/>
    <w:uiPriority w:val="22"/>
    <w:qFormat/>
    <w:rsid w:val="003A37A1"/>
    <w:rPr>
      <w:b/>
      <w:bCs/>
    </w:rPr>
  </w:style>
  <w:style w:type="character" w:styleId="Lienhypertexte">
    <w:name w:val="Hyperlink"/>
    <w:basedOn w:val="Policepardfaut"/>
    <w:uiPriority w:val="99"/>
    <w:semiHidden/>
    <w:unhideWhenUsed/>
    <w:rsid w:val="003A37A1"/>
    <w:rPr>
      <w:color w:val="0000FF"/>
      <w:u w:val="single"/>
    </w:rPr>
  </w:style>
  <w:style w:type="character" w:styleId="Lienhypertextesuivivisit">
    <w:name w:val="FollowedHyperlink"/>
    <w:basedOn w:val="Policepardfaut"/>
    <w:uiPriority w:val="99"/>
    <w:semiHidden/>
    <w:unhideWhenUsed/>
    <w:rsid w:val="001C03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813714">
      <w:bodyDiv w:val="1"/>
      <w:marLeft w:val="0"/>
      <w:marRight w:val="0"/>
      <w:marTop w:val="0"/>
      <w:marBottom w:val="0"/>
      <w:divBdr>
        <w:top w:val="none" w:sz="0" w:space="0" w:color="auto"/>
        <w:left w:val="none" w:sz="0" w:space="0" w:color="auto"/>
        <w:bottom w:val="none" w:sz="0" w:space="0" w:color="auto"/>
        <w:right w:val="none" w:sz="0" w:space="0" w:color="auto"/>
      </w:divBdr>
    </w:div>
    <w:div w:id="1562137282">
      <w:bodyDiv w:val="1"/>
      <w:marLeft w:val="0"/>
      <w:marRight w:val="0"/>
      <w:marTop w:val="0"/>
      <w:marBottom w:val="0"/>
      <w:divBdr>
        <w:top w:val="none" w:sz="0" w:space="0" w:color="auto"/>
        <w:left w:val="none" w:sz="0" w:space="0" w:color="auto"/>
        <w:bottom w:val="none" w:sz="0" w:space="0" w:color="auto"/>
        <w:right w:val="none" w:sz="0" w:space="0" w:color="auto"/>
      </w:divBdr>
    </w:div>
    <w:div w:id="1686597075">
      <w:bodyDiv w:val="1"/>
      <w:marLeft w:val="0"/>
      <w:marRight w:val="0"/>
      <w:marTop w:val="0"/>
      <w:marBottom w:val="0"/>
      <w:divBdr>
        <w:top w:val="none" w:sz="0" w:space="0" w:color="auto"/>
        <w:left w:val="none" w:sz="0" w:space="0" w:color="auto"/>
        <w:bottom w:val="none" w:sz="0" w:space="0" w:color="auto"/>
        <w:right w:val="none" w:sz="0" w:space="0" w:color="auto"/>
      </w:divBdr>
    </w:div>
    <w:div w:id="1835800595">
      <w:bodyDiv w:val="1"/>
      <w:marLeft w:val="0"/>
      <w:marRight w:val="0"/>
      <w:marTop w:val="0"/>
      <w:marBottom w:val="0"/>
      <w:divBdr>
        <w:top w:val="none" w:sz="0" w:space="0" w:color="auto"/>
        <w:left w:val="none" w:sz="0" w:space="0" w:color="auto"/>
        <w:bottom w:val="none" w:sz="0" w:space="0" w:color="auto"/>
        <w:right w:val="none" w:sz="0" w:space="0" w:color="auto"/>
      </w:divBdr>
      <w:divsChild>
        <w:div w:id="881594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papapositive.fr/message-tue-bienveillance-relation-enfants/" TargetMode="External"/><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570</Words>
  <Characters>3138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RECTORAT</dc:creator>
  <cp:keywords/>
  <dc:description/>
  <cp:lastModifiedBy>RECTORAT</cp:lastModifiedBy>
  <cp:revision>2</cp:revision>
  <dcterms:created xsi:type="dcterms:W3CDTF">2018-12-02T12:28:00Z</dcterms:created>
  <dcterms:modified xsi:type="dcterms:W3CDTF">2018-12-12T11:18:00Z</dcterms:modified>
</cp:coreProperties>
</file>